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3989" w14:textId="77777777" w:rsidR="00AF4693" w:rsidRDefault="00AF4693" w:rsidP="00AF4693">
      <w:pPr>
        <w:shd w:val="clear" w:color="auto" w:fill="FFFFFF"/>
        <w:spacing w:line="312" w:lineRule="atLeast"/>
        <w:textAlignment w:val="baseline"/>
        <w:outlineLvl w:val="0"/>
        <w:rPr>
          <w:rFonts w:ascii="Arial" w:hAnsi="Arial" w:cs="Arial"/>
          <w:color w:val="303030"/>
          <w:sz w:val="21"/>
          <w:szCs w:val="21"/>
          <w:lang w:eastAsia="sv-SE"/>
        </w:rPr>
      </w:pPr>
      <w:bookmarkStart w:id="0" w:name="_GoBack"/>
      <w:r w:rsidRPr="00AF4693">
        <w:rPr>
          <w:rFonts w:ascii="Georgia" w:eastAsia="Times New Roman" w:hAnsi="Georgia" w:cs="Times New Roman"/>
          <w:color w:val="8E5614"/>
          <w:kern w:val="36"/>
          <w:sz w:val="50"/>
          <w:szCs w:val="50"/>
          <w:lang w:eastAsia="sv-SE"/>
        </w:rPr>
        <w:t xml:space="preserve">NAD(P)H redox </w:t>
      </w:r>
      <w:proofErr w:type="spellStart"/>
      <w:r w:rsidRPr="00AF4693">
        <w:rPr>
          <w:rFonts w:ascii="Georgia" w:eastAsia="Times New Roman" w:hAnsi="Georgia" w:cs="Times New Roman"/>
          <w:color w:val="8E5614"/>
          <w:kern w:val="36"/>
          <w:sz w:val="50"/>
          <w:szCs w:val="50"/>
          <w:lang w:eastAsia="sv-SE"/>
        </w:rPr>
        <w:t>regulation</w:t>
      </w:r>
      <w:proofErr w:type="spellEnd"/>
      <w:r w:rsidRPr="00AF4693">
        <w:rPr>
          <w:rFonts w:ascii="Georgia" w:eastAsia="Times New Roman" w:hAnsi="Georgia" w:cs="Times New Roman"/>
          <w:color w:val="8E5614"/>
          <w:kern w:val="36"/>
          <w:sz w:val="50"/>
          <w:szCs w:val="50"/>
          <w:lang w:eastAsia="sv-SE"/>
        </w:rPr>
        <w:t xml:space="preserve"> in plants</w:t>
      </w:r>
      <w:r w:rsidRPr="00AF4693">
        <w:rPr>
          <w:rFonts w:ascii="Arial" w:hAnsi="Arial" w:cs="Arial"/>
          <w:color w:val="303030"/>
          <w:sz w:val="21"/>
          <w:szCs w:val="21"/>
          <w:lang w:eastAsia="sv-SE"/>
        </w:rPr>
        <w:t> </w:t>
      </w:r>
    </w:p>
    <w:bookmarkEnd w:id="0"/>
    <w:p w14:paraId="2E63ED54" w14:textId="77777777" w:rsidR="00AF4693" w:rsidRPr="00AF4693" w:rsidRDefault="00AF4693" w:rsidP="00AF4693">
      <w:pPr>
        <w:shd w:val="clear" w:color="auto" w:fill="FFFFFF"/>
        <w:spacing w:line="312" w:lineRule="atLeast"/>
        <w:textAlignment w:val="baseline"/>
        <w:outlineLvl w:val="0"/>
        <w:rPr>
          <w:rFonts w:ascii="Georgia" w:eastAsia="Times New Roman" w:hAnsi="Georgia" w:cs="Times New Roman"/>
          <w:color w:val="8E5614"/>
          <w:kern w:val="36"/>
          <w:sz w:val="50"/>
          <w:szCs w:val="50"/>
          <w:lang w:eastAsia="sv-SE"/>
        </w:rPr>
      </w:pPr>
    </w:p>
    <w:p w14:paraId="4A946E9B" w14:textId="77777777" w:rsidR="00AF4693" w:rsidRPr="00AF4693" w:rsidRDefault="00AF4693" w:rsidP="00AF4693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The soluble redox carriers NAD(H) and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NADP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(H) are central mediators of reductant between metabolic processes, energy transduction and stress response components. The cellular redox levels of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NADPH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and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are affected by signaling compounds like Ca2+, which affects the rate of NAD(P)H oxidation by activating dehydrogenases on the external side of mitochondria.</w:t>
      </w:r>
    </w:p>
    <w:p w14:paraId="3B6407E6" w14:textId="77777777" w:rsidR="00AF4693" w:rsidRPr="00AF4693" w:rsidRDefault="00AF4693" w:rsidP="00AF4693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Degree projects can be designed aiming at:</w:t>
      </w:r>
    </w:p>
    <w:p w14:paraId="078FE95C" w14:textId="77777777" w:rsidR="00AF4693" w:rsidRPr="00AF4693" w:rsidRDefault="00AF4693" w:rsidP="00AF4693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a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) In transgenic plants modified with respect to mitochondrial pathways of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and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NADPH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oxidation (Type II NAD(P)H dehydrogenases), it is possible to directly asses the importance of the cellular pools of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NADPH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and </w:t>
      </w:r>
      <w:proofErr w:type="spellStart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NADH</w:t>
      </w:r>
      <w:proofErr w:type="spellEnd"/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for involvement in tolerance against biotic and abiotic stresses.</w:t>
      </w:r>
    </w:p>
    <w:p w14:paraId="36F829FE" w14:textId="77777777" w:rsidR="00AF4693" w:rsidRPr="00AF4693" w:rsidRDefault="00AF4693" w:rsidP="00AF4693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b) In isolated mitochondria and after expression in E. coli, the regulatory properties of NAD(P)H dehydrogenases can be studied biochemically.</w:t>
      </w:r>
    </w:p>
    <w:p w14:paraId="696FB842" w14:textId="77777777" w:rsidR="00AF4693" w:rsidRPr="00AF4693" w:rsidRDefault="00AF4693" w:rsidP="00AF4693">
      <w:pPr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hyperlink r:id="rId4" w:history="1">
        <w:r w:rsidRPr="00AF4693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 xml:space="preserve">Review article giving background info on </w:t>
        </w:r>
        <w:proofErr w:type="spellStart"/>
        <w:r w:rsidRPr="00AF4693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>NADP</w:t>
        </w:r>
        <w:proofErr w:type="spellEnd"/>
        <w:r w:rsidRPr="00AF4693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>(H) redox regulation</w:t>
        </w:r>
      </w:hyperlink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.</w:t>
      </w:r>
    </w:p>
    <w:p w14:paraId="7DFCA4A6" w14:textId="77777777" w:rsidR="00AF4693" w:rsidRPr="00AF4693" w:rsidRDefault="00AF4693" w:rsidP="00AF4693">
      <w:pPr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Please contact </w:t>
      </w:r>
      <w:hyperlink r:id="rId5" w:history="1">
        <w:r w:rsidRPr="00AF4693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 xml:space="preserve">Allan </w:t>
        </w:r>
        <w:proofErr w:type="spellStart"/>
        <w:r w:rsidRPr="00AF4693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>Rasmusson</w:t>
        </w:r>
        <w:proofErr w:type="spellEnd"/>
      </w:hyperlink>
      <w:r w:rsidRPr="00AF4693">
        <w:rPr>
          <w:rFonts w:ascii="Arial" w:hAnsi="Arial" w:cs="Arial"/>
          <w:color w:val="303030"/>
          <w:sz w:val="21"/>
          <w:szCs w:val="21"/>
          <w:lang w:val="en-US" w:eastAsia="sv-SE"/>
        </w:rPr>
        <w:t> if you are interested in this proposal.</w:t>
      </w:r>
    </w:p>
    <w:p w14:paraId="60456AFD" w14:textId="77777777" w:rsidR="00E45ED5" w:rsidRPr="00AF4693" w:rsidRDefault="00AF4693">
      <w:pPr>
        <w:rPr>
          <w:lang w:val="en-US"/>
        </w:rPr>
      </w:pPr>
    </w:p>
    <w:sectPr w:rsidR="00E45ED5" w:rsidRPr="00AF4693" w:rsidSect="002623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93"/>
    <w:rsid w:val="00070508"/>
    <w:rsid w:val="001D7A4B"/>
    <w:rsid w:val="001E58C9"/>
    <w:rsid w:val="00262395"/>
    <w:rsid w:val="006C3A7D"/>
    <w:rsid w:val="00AA631E"/>
    <w:rsid w:val="00AF4693"/>
    <w:rsid w:val="00CD72CD"/>
    <w:rsid w:val="00D006DA"/>
    <w:rsid w:val="00D67B0E"/>
    <w:rsid w:val="00D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959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AF469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F4693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meta-prep">
    <w:name w:val="meta-prep"/>
    <w:basedOn w:val="Standardstycketeckensnitt"/>
    <w:rsid w:val="00AF4693"/>
  </w:style>
  <w:style w:type="character" w:styleId="Hyperlnk">
    <w:name w:val="Hyperlink"/>
    <w:basedOn w:val="Standardstycketeckensnitt"/>
    <w:uiPriority w:val="99"/>
    <w:semiHidden/>
    <w:unhideWhenUsed/>
    <w:rsid w:val="00AF4693"/>
    <w:rPr>
      <w:color w:val="0000FF"/>
      <w:u w:val="single"/>
    </w:rPr>
  </w:style>
  <w:style w:type="character" w:customStyle="1" w:styleId="entry-date">
    <w:name w:val="entry-date"/>
    <w:basedOn w:val="Standardstycketeckensnitt"/>
    <w:rsid w:val="00AF4693"/>
  </w:style>
  <w:style w:type="character" w:customStyle="1" w:styleId="meta-sep">
    <w:name w:val="meta-sep"/>
    <w:basedOn w:val="Standardstycketeckensnitt"/>
    <w:rsid w:val="00AF4693"/>
  </w:style>
  <w:style w:type="character" w:customStyle="1" w:styleId="author">
    <w:name w:val="author"/>
    <w:basedOn w:val="Standardstycketeckensnitt"/>
    <w:rsid w:val="00AF4693"/>
  </w:style>
  <w:style w:type="paragraph" w:styleId="Normalwebb">
    <w:name w:val="Normal (Web)"/>
    <w:basedOn w:val="Normal"/>
    <w:uiPriority w:val="99"/>
    <w:semiHidden/>
    <w:unhideWhenUsed/>
    <w:rsid w:val="00AF4693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iochemsoctrans.org/bst/038/bst0380661.htm" TargetMode="External"/><Relationship Id="rId5" Type="http://schemas.openxmlformats.org/officeDocument/2006/relationships/hyperlink" Target="http://www.biology.lu.se/allan-rasmusso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962</Characters>
  <Application>Microsoft Macintosh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2018-01-22T18:35:00Z</dcterms:created>
  <dcterms:modified xsi:type="dcterms:W3CDTF">2018-01-22T18:35:00Z</dcterms:modified>
</cp:coreProperties>
</file>